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after="0" w:line="240" w:lineRule="auto"/>
        <w:jc w:val="center"/>
        <w:rPr>
          <w:rFonts w:hint="default" w:ascii="Arial" w:hAnsi="Arial" w:eastAsia="Times New Roman" w:cs="Arial"/>
          <w:sz w:val="24"/>
          <w:szCs w:val="24"/>
          <w:lang w:eastAsia="ru-RU"/>
        </w:rPr>
      </w:pPr>
      <w:r>
        <w:rPr>
          <w:rFonts w:hint="default" w:ascii="Arial" w:hAnsi="Arial" w:eastAsia="Calibri" w:cs="Arial"/>
          <w:sz w:val="24"/>
          <w:szCs w:val="24"/>
          <w:lang w:val="ru-RU"/>
        </w:rPr>
        <w:t>Нижнеабдулловский</w:t>
      </w:r>
      <w:r>
        <w:rPr>
          <w:rFonts w:hint="default" w:ascii="Arial" w:hAnsi="Arial" w:eastAsia="Times New Roman" w:cs="Arial"/>
          <w:sz w:val="24"/>
          <w:szCs w:val="24"/>
          <w:lang w:eastAsia="ru-RU"/>
        </w:rPr>
        <w:t xml:space="preserve"> сельский исполнительный комитет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hint="default" w:ascii="Arial" w:hAnsi="Arial" w:eastAsia="Times New Roman" w:cs="Arial"/>
          <w:sz w:val="24"/>
          <w:szCs w:val="24"/>
          <w:lang w:eastAsia="ru-RU"/>
        </w:rPr>
      </w:pPr>
      <w:r>
        <w:rPr>
          <w:rFonts w:hint="default" w:ascii="Arial" w:hAnsi="Arial" w:eastAsia="Times New Roman" w:cs="Arial"/>
          <w:sz w:val="24"/>
          <w:szCs w:val="24"/>
          <w:lang w:eastAsia="ru-RU"/>
        </w:rPr>
        <w:t xml:space="preserve">  Альметьевского муниципального района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hint="default" w:ascii="Arial" w:hAnsi="Arial" w:eastAsia="Times New Roman" w:cs="Arial"/>
          <w:sz w:val="24"/>
          <w:szCs w:val="24"/>
          <w:lang w:eastAsia="ru-RU"/>
        </w:rPr>
      </w:pPr>
      <w:r>
        <w:rPr>
          <w:rFonts w:hint="default" w:ascii="Arial" w:hAnsi="Arial" w:eastAsia="Times New Roman" w:cs="Arial"/>
          <w:sz w:val="24"/>
          <w:szCs w:val="24"/>
          <w:lang w:eastAsia="ru-RU"/>
        </w:rPr>
        <w:t>Республики Татарстан</w:t>
      </w:r>
    </w:p>
    <w:p>
      <w:pPr>
        <w:pStyle w:val="6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6"/>
        <w:jc w:val="center"/>
        <w:rPr>
          <w:rFonts w:hint="default" w:ascii="Arial" w:hAnsi="Arial" w:cs="Arial"/>
          <w:bCs/>
          <w:color w:val="auto"/>
          <w:sz w:val="24"/>
          <w:szCs w:val="24"/>
          <w:lang w:val="ru-RU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 xml:space="preserve"> ПОСТАНОВЛЕНИЕ </w:t>
      </w:r>
      <w:r>
        <w:rPr>
          <w:rFonts w:hint="default" w:ascii="Arial" w:hAnsi="Arial" w:cs="Arial"/>
          <w:bCs/>
          <w:color w:val="auto"/>
          <w:sz w:val="24"/>
          <w:szCs w:val="24"/>
          <w:lang w:val="ru-RU"/>
        </w:rPr>
        <w:t xml:space="preserve"> </w:t>
      </w:r>
      <w:r>
        <w:rPr>
          <w:rFonts w:hint="default" w:ascii="Arial" w:hAnsi="Arial" w:cs="Arial"/>
          <w:bCs/>
          <w:color w:val="auto"/>
          <w:sz w:val="24"/>
          <w:szCs w:val="24"/>
        </w:rPr>
        <w:t>№</w:t>
      </w:r>
      <w:r>
        <w:rPr>
          <w:rFonts w:hint="default" w:ascii="Arial" w:hAnsi="Arial" w:cs="Arial"/>
          <w:bCs/>
          <w:color w:val="auto"/>
          <w:sz w:val="24"/>
          <w:szCs w:val="24"/>
          <w:lang w:val="ru-RU"/>
        </w:rPr>
        <w:t>5</w:t>
      </w:r>
    </w:p>
    <w:p>
      <w:pPr>
        <w:pStyle w:val="6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6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 xml:space="preserve">от 20 августа  2019  года                                                                                   </w:t>
      </w:r>
    </w:p>
    <w:p>
      <w:pPr>
        <w:pStyle w:val="6"/>
        <w:jc w:val="center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> </w:t>
      </w:r>
    </w:p>
    <w:p>
      <w:pPr>
        <w:pStyle w:val="6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 xml:space="preserve">О внесении изменений в постановление </w:t>
      </w:r>
    </w:p>
    <w:p>
      <w:pPr>
        <w:pStyle w:val="6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  <w:lang w:val="ru-RU"/>
        </w:rPr>
        <w:t>Нижнеабдулловского</w:t>
      </w:r>
      <w:r>
        <w:rPr>
          <w:rFonts w:hint="default" w:ascii="Arial" w:hAnsi="Arial" w:cs="Arial"/>
          <w:bCs/>
          <w:color w:val="auto"/>
          <w:sz w:val="24"/>
          <w:szCs w:val="24"/>
        </w:rPr>
        <w:t xml:space="preserve"> сельского </w:t>
      </w:r>
    </w:p>
    <w:p>
      <w:pPr>
        <w:pStyle w:val="6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 xml:space="preserve">исполнительного комитета Альметьевского </w:t>
      </w:r>
    </w:p>
    <w:p>
      <w:pPr>
        <w:pStyle w:val="6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 xml:space="preserve">муниципального района № </w:t>
      </w:r>
      <w:r>
        <w:rPr>
          <w:rFonts w:hint="default" w:cs="Arial"/>
          <w:bCs/>
          <w:color w:val="auto"/>
          <w:sz w:val="24"/>
          <w:szCs w:val="24"/>
          <w:lang w:val="ru-RU"/>
        </w:rPr>
        <w:t>9</w:t>
      </w:r>
      <w:r>
        <w:rPr>
          <w:rFonts w:hint="default" w:ascii="Arial" w:hAnsi="Arial" w:cs="Arial"/>
          <w:bCs/>
          <w:color w:val="auto"/>
          <w:sz w:val="24"/>
          <w:szCs w:val="24"/>
        </w:rPr>
        <w:t xml:space="preserve">  от 13 сентября</w:t>
      </w:r>
    </w:p>
    <w:p>
      <w:pPr>
        <w:pStyle w:val="6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>2013 года  «Об утверждении административных</w:t>
      </w:r>
    </w:p>
    <w:p>
      <w:pPr>
        <w:pStyle w:val="6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>регламентов предоставления муниципальных</w:t>
      </w:r>
    </w:p>
    <w:p>
      <w:pPr>
        <w:pStyle w:val="6"/>
        <w:rPr>
          <w:rFonts w:hint="default" w:ascii="Arial" w:hAnsi="Arial" w:cs="Arial"/>
          <w:bCs/>
          <w:color w:val="auto"/>
          <w:sz w:val="24"/>
          <w:szCs w:val="24"/>
        </w:rPr>
      </w:pPr>
      <w:r>
        <w:rPr>
          <w:rFonts w:hint="default" w:ascii="Arial" w:hAnsi="Arial" w:cs="Arial"/>
          <w:bCs/>
          <w:color w:val="auto"/>
          <w:sz w:val="24"/>
          <w:szCs w:val="24"/>
        </w:rPr>
        <w:t xml:space="preserve">услуг»  </w:t>
      </w:r>
    </w:p>
    <w:p>
      <w:pPr>
        <w:pStyle w:val="6"/>
        <w:rPr>
          <w:rFonts w:hint="default" w:ascii="Arial" w:hAnsi="Arial" w:cs="Arial"/>
          <w:bCs/>
          <w:color w:val="auto"/>
          <w:sz w:val="24"/>
          <w:szCs w:val="24"/>
        </w:rPr>
      </w:pPr>
    </w:p>
    <w:p>
      <w:pPr>
        <w:pStyle w:val="5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В соответствии с Федеральными законами от 27 июля 2010 года №210-ФЗ «Об организации предоставления государственных и муниципальных услуг»,  от 29 декабря 2017 года №479-ФЗ «О внесении изменений в Федеральный закон «Об организации предоставления государственных и муниципальных услуг» 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заявления», от 19 июля 2018 года №204-ФЗ «О внесении изменений в Федеральный закон «Об организации предоставления государственных и муниципальных услуг» в части установления дополнительных гарантий граждан при получении государственных и муниципальных услуг», Постановлением Правительства Российской Федерации от 21 декабря 2018 года №1622 «О внесении изменений и признании утратившими силу некоторых актов Правительства Российской Федерации», </w:t>
      </w:r>
    </w:p>
    <w:p>
      <w:pPr>
        <w:pStyle w:val="5"/>
        <w:ind w:firstLine="568"/>
        <w:jc w:val="both"/>
        <w:rPr>
          <w:rFonts w:hint="default" w:ascii="Arial" w:hAnsi="Arial" w:cs="Arial"/>
          <w:sz w:val="24"/>
          <w:szCs w:val="24"/>
        </w:rPr>
      </w:pPr>
    </w:p>
    <w:p>
      <w:pPr>
        <w:pStyle w:val="5"/>
        <w:ind w:firstLine="568"/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ru-RU"/>
        </w:rPr>
        <w:t>Нижнеабдулловский</w:t>
      </w:r>
      <w:r>
        <w:rPr>
          <w:rFonts w:hint="default" w:ascii="Arial" w:hAnsi="Arial" w:cs="Arial"/>
          <w:sz w:val="24"/>
          <w:szCs w:val="24"/>
        </w:rPr>
        <w:t xml:space="preserve"> сельский исполнительный комитет ПОСТАНОВЛЯЕТ:</w:t>
      </w:r>
    </w:p>
    <w:p>
      <w:pPr>
        <w:pStyle w:val="5"/>
        <w:ind w:firstLine="568"/>
        <w:jc w:val="both"/>
        <w:rPr>
          <w:rFonts w:hint="default" w:ascii="Arial" w:hAnsi="Arial" w:cs="Arial"/>
          <w:sz w:val="24"/>
          <w:szCs w:val="24"/>
        </w:rPr>
      </w:pPr>
    </w:p>
    <w:p>
      <w:pPr>
        <w:pStyle w:val="5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1. Внести в Приложение №2, утвержденного постановлением </w:t>
      </w:r>
      <w:r>
        <w:rPr>
          <w:rFonts w:hint="default" w:ascii="Arial" w:hAnsi="Arial" w:cs="Arial"/>
          <w:sz w:val="24"/>
          <w:szCs w:val="24"/>
          <w:lang w:val="ru-RU"/>
        </w:rPr>
        <w:t>Нижнеабдулловского</w:t>
      </w:r>
      <w:r>
        <w:rPr>
          <w:rFonts w:hint="default" w:ascii="Arial" w:hAnsi="Arial" w:cs="Arial"/>
          <w:sz w:val="24"/>
          <w:szCs w:val="24"/>
        </w:rPr>
        <w:t xml:space="preserve"> сельского исполнительного комитета Альметьевского муниципального района Республики Татарстан № </w:t>
      </w:r>
      <w:r>
        <w:rPr>
          <w:rFonts w:hint="default" w:ascii="Arial" w:hAnsi="Arial" w:cs="Arial"/>
          <w:sz w:val="24"/>
          <w:szCs w:val="24"/>
          <w:lang w:val="ru-RU"/>
        </w:rPr>
        <w:t>9</w:t>
      </w:r>
      <w:r>
        <w:rPr>
          <w:rFonts w:hint="default" w:ascii="Arial" w:hAnsi="Arial" w:cs="Arial"/>
          <w:sz w:val="24"/>
          <w:szCs w:val="24"/>
        </w:rPr>
        <w:t xml:space="preserve"> от 13 сентября 2013 года «Об утверждении административных регламентов предоставления муниципальных услуг» следующие изменения: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1.1.) в абзаце втором  пункта 5.1.раздела 5: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        а) под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"consultantplus://offline/ref=A73DE18D92CB176454B70834BF18A1A4639D57CABAED96957C3D55E4FDDA9F3FCE395C8B56E2D637D13F8E477CD6C2E32990D830A4k1j8H"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Fonts w:hint="default" w:ascii="Arial" w:hAnsi="Arial" w:cs="Arial"/>
          <w:sz w:val="24"/>
          <w:szCs w:val="24"/>
        </w:rPr>
        <w:t>пункт 1</w:t>
      </w:r>
      <w:r>
        <w:rPr>
          <w:rFonts w:hint="default" w:ascii="Arial" w:hAnsi="Arial" w:cs="Arial"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 изложить в следующей редакции: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«1) нарушение срока регистрации запроса о предоставлении государственной или муниципальной услуги, запроса, указанного в статье 15.1 Федерального закона от 27 июля 2010 года № 210-ФЗ «Об организации предоставления государственных и муниципальных услуг»;»;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б) в подпункте 3 слова «документов, не предусмотренных» заменить словами «документов или информации либо осуществления действий, представление или осуществление которых не предусмотрено»;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в) под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"consultantplus://offline/ref=A73DE18D92CB176454B70834BF18A1A4639D57CABAED96957C3D55E4FDDA9F3FCE395C8B56E6D637D13F8E477CD6C2E32990D830A4k1j8H"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Fonts w:hint="default" w:ascii="Arial" w:hAnsi="Arial" w:cs="Arial"/>
          <w:sz w:val="24"/>
          <w:szCs w:val="24"/>
        </w:rPr>
        <w:t>пункт 5</w:t>
      </w:r>
      <w:r>
        <w:rPr>
          <w:rFonts w:hint="default" w:ascii="Arial" w:hAnsi="Arial" w:cs="Arial"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 изложить в следующей редакции: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        «5)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Татарстан,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1.3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;»; 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г) под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"consultantplus://offline/ref=A73DE18D92CB176454B70834BF18A1A4639D57CABAED96957C3D55E4FDDA9F3FCE395C8B56E4D637D13F8E477CD6C2E32990D830A4k1j8H"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Fonts w:hint="default" w:ascii="Arial" w:hAnsi="Arial" w:cs="Arial"/>
          <w:sz w:val="24"/>
          <w:szCs w:val="24"/>
        </w:rPr>
        <w:t>пункт 7</w:t>
      </w:r>
      <w:r>
        <w:rPr>
          <w:rFonts w:hint="default" w:ascii="Arial" w:hAnsi="Arial" w:cs="Arial"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 изложить в следующей редакции: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«7)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1.1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1.3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>»;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д) дополнить подпунктом 8, 9, 10 следующего содержания: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«8) нарушение срока или порядка выдачи документов по результатам предоставления муниципальной услуги;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bCs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Татарстан,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1.3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bCs/>
          <w:sz w:val="24"/>
          <w:szCs w:val="24"/>
        </w:rPr>
        <w:t>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"consultantplus://offline/ref=DF01082D7D355AF3006FFF45CE4CE710299D7D6F02B450B1FA9B5E50C3AB79C6731FE725DE4CEEF20717BF24E009793D773238BBBBlCr0M"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Fonts w:hint="default" w:ascii="Arial" w:hAnsi="Arial" w:cs="Arial"/>
          <w:sz w:val="24"/>
          <w:szCs w:val="24"/>
        </w:rPr>
        <w:t>пунктом 4 части 1 статьи 7</w:t>
      </w:r>
      <w:r>
        <w:rPr>
          <w:rFonts w:hint="default" w:ascii="Arial" w:hAnsi="Arial" w:cs="Arial"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1.3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>.;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       1.2.) пункт 5.2. раздела 5 изложить в следующей редакции: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«5.2. Жалоба подается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местного самоуправления публично-правового образования, являющийся учредителем многофункционального центра (далее - учредитель многофункционального центра), а также в организации, предусмотренные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1.1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.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актом. Жалобы на решения и действия (бездействие) работников организаций, предусмотренных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1.1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>, подаются руководителям этих организаций.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 предусмотренных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1.1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>, а также их работников может быть направлена по почте, с использованием информационно-телекоммуникационной сети «Интернет»,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заявителя.»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1.3.) пункт 5.3. раздела 5 изложить в следующей редакции:</w:t>
      </w:r>
    </w:p>
    <w:p>
      <w:pPr>
        <w:pStyle w:val="8"/>
        <w:spacing w:before="0" w:beforeAutospacing="0" w:after="0" w:afterAutospacing="0"/>
        <w:ind w:firstLine="48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«5.3. 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предусмотренной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1.1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 предусмотренной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1.1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регистрации.»;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1.4.)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"consultantplus://offline/ref=A73DE18D92CB176454B70834BF18A1A4639D57CABAED96957C3D55E4FDDA9F3FCE395C8B57EAD637D13F8E477CD6C2E32990D830A4k1j8H"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Fonts w:hint="default" w:ascii="Arial" w:hAnsi="Arial" w:cs="Arial"/>
          <w:sz w:val="24"/>
          <w:szCs w:val="24"/>
        </w:rPr>
        <w:t>пункт 5.7</w:t>
      </w:r>
      <w:r>
        <w:rPr>
          <w:rFonts w:hint="default" w:ascii="Arial" w:hAnsi="Arial" w:cs="Arial"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>. раздела 5 изложить в следующей редакции: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«5.7. По результатам рассмотрения жалобы принимается одно из следующих решений: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муниципальными правовыми актами;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2) в удовлетворении жалобы отказывается.</w:t>
      </w:r>
    </w:p>
    <w:p>
      <w:pPr>
        <w:pStyle w:val="5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tab/>
      </w:r>
      <w:r>
        <w:rPr>
          <w:rFonts w:hint="default" w:ascii="Arial" w:hAnsi="Arial" w:cs="Arial"/>
          <w:sz w:val="24"/>
          <w:szCs w:val="24"/>
        </w:rPr>
        <w:t xml:space="preserve">В случае признания жалобы подлежащей удовлетворению в ответе заявителю, указанном в абзаце четвертом настоящей статьи,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1.1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>, в целях незамедлительного устранения выявленных нарушений при оказании государственной или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или муниципальной услуги.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В случае признания жалобы не подлежащей удовлетворению в ответе заявителю, указанном в абзаце четвертом настоящего пункта, даются аргументированные разъяснения о причинах принятого решения, а также информация о порядке обжалования принятого решения.»;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1.5.) в пункте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"consultantplus://offline/ref=A73DE18D92CB176454B70834BF18A1A4639D57CABAED96957C3D55E4FDDA9F3FCE395C8B54E0D637D13F8E477CD6C2E32990D830A4k1j8H"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Fonts w:hint="default" w:ascii="Arial" w:hAnsi="Arial" w:cs="Arial"/>
          <w:sz w:val="24"/>
          <w:szCs w:val="24"/>
        </w:rPr>
        <w:t>5.8.</w:t>
      </w:r>
      <w:r>
        <w:rPr>
          <w:rFonts w:hint="default" w:ascii="Arial" w:hAnsi="Arial" w:cs="Arial"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 раздела 5 слово «наделенное» заменить словами «работник, наделенные», слово «направляет» заменить словом «направляют».</w:t>
      </w:r>
    </w:p>
    <w:p>
      <w:pPr>
        <w:pStyle w:val="5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2. Внести в Приложение № 3, утвержденного постановлением </w:t>
      </w:r>
      <w:r>
        <w:rPr>
          <w:rFonts w:hint="default" w:ascii="Arial" w:hAnsi="Arial" w:cs="Arial"/>
          <w:sz w:val="24"/>
          <w:szCs w:val="24"/>
          <w:lang w:val="ru-RU"/>
        </w:rPr>
        <w:t>Нижнеабдулловского</w:t>
      </w:r>
      <w:r>
        <w:rPr>
          <w:rFonts w:hint="default" w:ascii="Arial" w:hAnsi="Arial" w:cs="Arial"/>
          <w:sz w:val="24"/>
          <w:szCs w:val="24"/>
        </w:rPr>
        <w:t xml:space="preserve"> сельского исполнительного комитета Альметьевского муниципального района Республики Татарстан № </w:t>
      </w:r>
      <w:r>
        <w:rPr>
          <w:rFonts w:hint="default" w:ascii="Arial" w:hAnsi="Arial" w:cs="Arial"/>
          <w:sz w:val="24"/>
          <w:szCs w:val="24"/>
          <w:lang w:val="ru-RU"/>
        </w:rPr>
        <w:t>9</w:t>
      </w:r>
      <w:r>
        <w:rPr>
          <w:rFonts w:hint="default" w:ascii="Arial" w:hAnsi="Arial" w:cs="Arial"/>
          <w:sz w:val="24"/>
          <w:szCs w:val="24"/>
        </w:rPr>
        <w:t xml:space="preserve"> от 13 сентября 2013 года «Об утверждении административных регламентов предоставления муниципальных услуг» следующие изменения: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2.1.) в абзаце втором  пункта 5.1.раздела 5: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        а) под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"consultantplus://offline/ref=A73DE18D92CB176454B70834BF18A1A4639D57CABAED96957C3D55E4FDDA9F3FCE395C8B56E2D637D13F8E477CD6C2E32990D830A4k1j8H"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Fonts w:hint="default" w:ascii="Arial" w:hAnsi="Arial" w:cs="Arial"/>
          <w:sz w:val="24"/>
          <w:szCs w:val="24"/>
        </w:rPr>
        <w:t>пункт 1</w:t>
      </w:r>
      <w:r>
        <w:rPr>
          <w:rFonts w:hint="default" w:ascii="Arial" w:hAnsi="Arial" w:cs="Arial"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 изложить в следующей редакции: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«1) нарушение срока регистрации запроса о предоставлении государственной или муниципальной услуги, запроса, указанного в статье 15.1 Федерального закона от 27 июля 2010 года № 210-ФЗ «Об организации предоставления государственных и муниципальных услуг»;»;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б) в подпункте 3 слова «документов, не предусмотренных» заменить словами «документов или информации либо осуществления действий, представление или осуществление которых не предусмотрено»;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в) под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"consultantplus://offline/ref=A73DE18D92CB176454B70834BF18A1A4639D57CABAED96957C3D55E4FDDA9F3FCE395C8B56E6D637D13F8E477CD6C2E32990D830A4k1j8H"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Fonts w:hint="default" w:ascii="Arial" w:hAnsi="Arial" w:cs="Arial"/>
          <w:sz w:val="24"/>
          <w:szCs w:val="24"/>
        </w:rPr>
        <w:t>пункт 5</w:t>
      </w:r>
      <w:r>
        <w:rPr>
          <w:rFonts w:hint="default" w:ascii="Arial" w:hAnsi="Arial" w:cs="Arial"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 изложить в следующей редакции: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        «5)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Татарстан,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1.3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;»; 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г) под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"consultantplus://offline/ref=A73DE18D92CB176454B70834BF18A1A4639D57CABAED96957C3D55E4FDDA9F3FCE395C8B56E4D637D13F8E477CD6C2E32990D830A4k1j8H"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Fonts w:hint="default" w:ascii="Arial" w:hAnsi="Arial" w:cs="Arial"/>
          <w:sz w:val="24"/>
          <w:szCs w:val="24"/>
        </w:rPr>
        <w:t>пункт 7</w:t>
      </w:r>
      <w:r>
        <w:rPr>
          <w:rFonts w:hint="default" w:ascii="Arial" w:hAnsi="Arial" w:cs="Arial"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 изложить в следующей редакции: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«7)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1.1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1.3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>»;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д) дополнить подпунктом 8, 9, 10 следующего содержания: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«8) нарушение срока или порядка выдачи документов по результатам предоставления муниципальной услуги;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bCs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Татарстан,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1.3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bCs/>
          <w:sz w:val="24"/>
          <w:szCs w:val="24"/>
        </w:rPr>
        <w:t>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"consultantplus://offline/ref=DF01082D7D355AF3006FFF45CE4CE710299D7D6F02B450B1FA9B5E50C3AB79C6731FE725DE4CEEF20717BF24E009793D773238BBBBlCr0M"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Fonts w:hint="default" w:ascii="Arial" w:hAnsi="Arial" w:cs="Arial"/>
          <w:sz w:val="24"/>
          <w:szCs w:val="24"/>
        </w:rPr>
        <w:t>пунктом 4 части 1 статьи 7</w:t>
      </w:r>
      <w:r>
        <w:rPr>
          <w:rFonts w:hint="default" w:ascii="Arial" w:hAnsi="Arial" w:cs="Arial"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1.3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>.;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       2.2.) пункт 5.2. раздела 5 изложить в следующей редакции: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«5.2. Жалоба подается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местного самоуправления публично-правового образования, являющийся учредителем многофункционального центра (далее - учредитель многофункционального центра), а также в организации, предусмотренные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1.1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.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актом. Жалобы на решения и действия (бездействие) работников организаций, предусмотренных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1.1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>, подаются руководителям этих организаций.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 предусмотренных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1.1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>, а также их работников может быть направлена по почте, с использованием информационно-телекоммуникационной сети «Интернет»,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2.3.) пункт 5.3. раздела 5 изложить в следующей редакции:</w:t>
      </w:r>
    </w:p>
    <w:p>
      <w:pPr>
        <w:pStyle w:val="8"/>
        <w:spacing w:before="0" w:beforeAutospacing="0" w:after="0" w:afterAutospacing="0"/>
        <w:ind w:firstLine="48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«5.3. 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предусмотренной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1.1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 предусмотренной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1.1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регистрации.»;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2.4.)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"consultantplus://offline/ref=A73DE18D92CB176454B70834BF18A1A4639D57CABAED96957C3D55E4FDDA9F3FCE395C8B57EAD637D13F8E477CD6C2E32990D830A4k1j8H"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Fonts w:hint="default" w:ascii="Arial" w:hAnsi="Arial" w:cs="Arial"/>
          <w:sz w:val="24"/>
          <w:szCs w:val="24"/>
        </w:rPr>
        <w:t>пункт 5.7</w:t>
      </w:r>
      <w:r>
        <w:rPr>
          <w:rFonts w:hint="default" w:ascii="Arial" w:hAnsi="Arial" w:cs="Arial"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>. раздела 5 изложить в следующей редакции: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«5.7. По результатам рассмотрения жалобы принимается одно из следующих решений: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муниципальными правовыми актами;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2) в удовлетворении жалобы отказывается.</w:t>
      </w:r>
    </w:p>
    <w:p>
      <w:pPr>
        <w:pStyle w:val="5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>
      <w:pPr>
        <w:pStyle w:val="5"/>
        <w:ind w:firstLine="568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В случае признания жалобы подлежащей удовлетворению в ответе заявителю, указанном в абзаце втором подпункта 2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"consultantplus://offline/ref=A73DE18D92CB176454B70834BF18A1A4639D57CABAED96957C3D55E4FDDA9F3FCE395C8B57EAD637D13F8E477CD6C2E32990D830A4k1j8H"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Fonts w:hint="default" w:ascii="Arial" w:hAnsi="Arial" w:cs="Arial"/>
          <w:sz w:val="24"/>
          <w:szCs w:val="24"/>
        </w:rPr>
        <w:t>пункт 5.7</w:t>
      </w:r>
      <w:r>
        <w:rPr>
          <w:rFonts w:hint="default" w:ascii="Arial" w:hAnsi="Arial" w:cs="Arial"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. раздела 5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"kodeks://link/d?nd=902228011&amp;prevdoc=902228011&amp;point=mark=000000000000000000000000000000000000000000000000008R80M9"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Style w:val="3"/>
          <w:rFonts w:hint="default" w:ascii="Arial" w:hAnsi="Arial" w:cs="Arial"/>
          <w:color w:val="auto"/>
          <w:sz w:val="24"/>
          <w:szCs w:val="24"/>
          <w:u w:val="none"/>
        </w:rPr>
        <w:t xml:space="preserve">частью 1.1 статьи 16 </w:t>
      </w:r>
      <w:r>
        <w:rPr>
          <w:rFonts w:hint="default" w:ascii="Arial" w:hAnsi="Arial" w:cs="Arial"/>
          <w:bCs/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hint="default" w:ascii="Arial" w:hAnsi="Arial" w:cs="Arial"/>
          <w:bCs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>, в целях незамедлительного устранения выявленных нарушений при оказании государственной или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или муниципальной услуги.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В случае признания жалобы не подлежащей удовлетворению в ответе заявителю, указанном в абзаце четвертом настоящего пункта, даются аргументированные разъяснения о причинах принятого решения, а также информация о порядке обжалования принятого решения.»;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2.5.) в пункте </w:t>
      </w:r>
      <w:r>
        <w:rPr>
          <w:rFonts w:hint="default" w:ascii="Arial" w:hAnsi="Arial" w:cs="Arial"/>
          <w:sz w:val="24"/>
          <w:szCs w:val="24"/>
        </w:rPr>
        <w:fldChar w:fldCharType="begin"/>
      </w:r>
      <w:r>
        <w:rPr>
          <w:rFonts w:hint="default" w:ascii="Arial" w:hAnsi="Arial" w:cs="Arial"/>
          <w:sz w:val="24"/>
          <w:szCs w:val="24"/>
        </w:rPr>
        <w:instrText xml:space="preserve"> HYPERLINK "consultantplus://offline/ref=A73DE18D92CB176454B70834BF18A1A4639D57CABAED96957C3D55E4FDDA9F3FCE395C8B54E0D637D13F8E477CD6C2E32990D830A4k1j8H" </w:instrText>
      </w:r>
      <w:r>
        <w:rPr>
          <w:rFonts w:hint="default" w:ascii="Arial" w:hAnsi="Arial" w:cs="Arial"/>
          <w:sz w:val="24"/>
          <w:szCs w:val="24"/>
        </w:rPr>
        <w:fldChar w:fldCharType="separate"/>
      </w:r>
      <w:r>
        <w:rPr>
          <w:rFonts w:hint="default" w:ascii="Arial" w:hAnsi="Arial" w:cs="Arial"/>
          <w:sz w:val="24"/>
          <w:szCs w:val="24"/>
        </w:rPr>
        <w:t>5.8.</w:t>
      </w:r>
      <w:r>
        <w:rPr>
          <w:rFonts w:hint="default" w:ascii="Arial" w:hAnsi="Arial" w:cs="Arial"/>
          <w:sz w:val="24"/>
          <w:szCs w:val="24"/>
        </w:rPr>
        <w:fldChar w:fldCharType="end"/>
      </w:r>
      <w:r>
        <w:rPr>
          <w:rFonts w:hint="default" w:ascii="Arial" w:hAnsi="Arial" w:cs="Arial"/>
          <w:sz w:val="24"/>
          <w:szCs w:val="24"/>
        </w:rPr>
        <w:t xml:space="preserve"> раздела 5 слово «наделенное» заменить словами «работник, наделенные», слово «направляет» заменить словом «направляют».</w:t>
      </w:r>
    </w:p>
    <w:p>
      <w:pPr>
        <w:tabs>
          <w:tab w:val="left" w:pos="709"/>
        </w:tabs>
        <w:spacing w:after="0" w:line="240" w:lineRule="auto"/>
        <w:jc w:val="both"/>
        <w:rPr>
          <w:rFonts w:hint="default" w:ascii="Arial" w:hAnsi="Arial" w:eastAsia="Calibri" w:cs="Arial"/>
          <w:sz w:val="24"/>
          <w:szCs w:val="24"/>
        </w:rPr>
      </w:pPr>
      <w:r>
        <w:rPr>
          <w:rFonts w:hint="default" w:ascii="Arial" w:hAnsi="Arial" w:eastAsia="Times New Roman" w:cs="Arial"/>
          <w:sz w:val="24"/>
          <w:szCs w:val="24"/>
          <w:lang w:eastAsia="ru-RU"/>
        </w:rPr>
        <w:t xml:space="preserve">        3. Обнародовать настоящее решение на специальных информационных стендах, расположенных на территории населенных пунктов: село</w:t>
      </w:r>
      <w:r>
        <w:rPr>
          <w:rFonts w:hint="default" w:ascii="Arial" w:hAnsi="Arial" w:eastAsia="Times New Roman" w:cs="Arial"/>
          <w:sz w:val="24"/>
          <w:szCs w:val="24"/>
          <w:lang w:val="en-US" w:eastAsia="ru-RU"/>
        </w:rPr>
        <w:t xml:space="preserve"> Нижнее Абдулово,ул.Ленина,д.92, деревня Кзыл Кеч, ул.Кзыл Кеч, д.12</w:t>
      </w:r>
      <w:r>
        <w:rPr>
          <w:rFonts w:hint="default" w:ascii="Arial" w:hAnsi="Arial" w:eastAsia="Times New Roman" w:cs="Arial"/>
          <w:sz w:val="24"/>
          <w:szCs w:val="24"/>
          <w:lang w:eastAsia="ru-RU"/>
        </w:rPr>
        <w:t xml:space="preserve">, разместить на </w:t>
      </w:r>
      <w:r>
        <w:rPr>
          <w:rFonts w:hint="default" w:ascii="Arial" w:hAnsi="Arial" w:eastAsia="Calibri" w:cs="Arial"/>
          <w:sz w:val="24"/>
          <w:szCs w:val="24"/>
        </w:rPr>
        <w:t>«</w:t>
      </w:r>
      <w:r>
        <w:rPr>
          <w:rFonts w:hint="default" w:ascii="Arial" w:hAnsi="Arial" w:eastAsia="Times New Roman" w:cs="Arial"/>
          <w:sz w:val="24"/>
          <w:szCs w:val="24"/>
          <w:lang w:eastAsia="ru-RU"/>
        </w:rPr>
        <w:t>Официальном портале правовой информации Республики Татарстан</w:t>
      </w:r>
      <w:r>
        <w:rPr>
          <w:rFonts w:hint="default" w:ascii="Arial" w:hAnsi="Arial" w:eastAsia="Calibri" w:cs="Arial"/>
          <w:sz w:val="24"/>
          <w:szCs w:val="24"/>
        </w:rPr>
        <w:t>»</w:t>
      </w:r>
      <w:r>
        <w:rPr>
          <w:rFonts w:hint="default" w:ascii="Arial" w:hAnsi="Arial" w:eastAsia="Times New Roman" w:cs="Arial"/>
          <w:sz w:val="24"/>
          <w:szCs w:val="24"/>
          <w:lang w:eastAsia="ru-RU"/>
        </w:rPr>
        <w:t xml:space="preserve"> (PRAVO.TATARSTAN.RU) и на сайте Альметьевского муниципального района</w:t>
      </w:r>
      <w:r>
        <w:rPr>
          <w:rFonts w:hint="default" w:ascii="Arial" w:hAnsi="Arial" w:eastAsia="Calibri" w:cs="Arial"/>
          <w:color w:val="000000"/>
          <w:sz w:val="24"/>
          <w:szCs w:val="24"/>
        </w:rPr>
        <w:t xml:space="preserve"> в сети «Интернет»</w:t>
      </w:r>
      <w:r>
        <w:rPr>
          <w:rFonts w:hint="default" w:ascii="Arial" w:hAnsi="Arial" w:eastAsia="Times New Roman" w:cs="Arial"/>
          <w:sz w:val="24"/>
          <w:szCs w:val="24"/>
          <w:lang w:eastAsia="ru-RU"/>
        </w:rPr>
        <w:t>.</w:t>
      </w:r>
    </w:p>
    <w:p>
      <w:pPr>
        <w:tabs>
          <w:tab w:val="left" w:pos="993"/>
        </w:tabs>
        <w:spacing w:after="0" w:line="240" w:lineRule="auto"/>
        <w:jc w:val="both"/>
        <w:rPr>
          <w:rFonts w:hint="default" w:ascii="Arial" w:hAnsi="Arial" w:eastAsia="Times New Roman" w:cs="Arial"/>
          <w:sz w:val="24"/>
          <w:szCs w:val="24"/>
          <w:lang w:eastAsia="ru-RU"/>
        </w:rPr>
      </w:pPr>
      <w:r>
        <w:rPr>
          <w:rFonts w:hint="default" w:ascii="Arial" w:hAnsi="Arial" w:eastAsia="Times New Roman" w:cs="Arial"/>
          <w:sz w:val="24"/>
          <w:szCs w:val="24"/>
          <w:lang w:eastAsia="ru-RU"/>
        </w:rPr>
        <w:t xml:space="preserve">         4.</w:t>
      </w:r>
      <w:r>
        <w:rPr>
          <w:rFonts w:hint="default" w:ascii="Arial" w:hAnsi="Arial" w:eastAsia="Times New Roman" w:cs="Arial"/>
          <w:sz w:val="24"/>
          <w:szCs w:val="24"/>
          <w:lang w:eastAsia="ru-RU"/>
        </w:rPr>
        <w:tab/>
      </w:r>
      <w:r>
        <w:rPr>
          <w:rFonts w:hint="default" w:ascii="Arial" w:hAnsi="Arial" w:eastAsia="Times New Roman" w:cs="Arial"/>
          <w:sz w:val="24"/>
          <w:szCs w:val="24"/>
          <w:lang w:eastAsia="ru-RU"/>
        </w:rPr>
        <w:t>Контроль за исполнением настоящего постановления оставляю за собой.</w:t>
      </w:r>
    </w:p>
    <w:p>
      <w:pPr>
        <w:tabs>
          <w:tab w:val="left" w:pos="360"/>
        </w:tabs>
        <w:spacing w:after="0" w:line="240" w:lineRule="auto"/>
        <w:ind w:left="360" w:hanging="360"/>
        <w:jc w:val="both"/>
        <w:rPr>
          <w:rFonts w:hint="default" w:ascii="Arial" w:hAnsi="Arial" w:eastAsia="Times New Roman" w:cs="Arial"/>
          <w:sz w:val="24"/>
          <w:szCs w:val="24"/>
          <w:lang w:eastAsia="ru-RU"/>
        </w:rPr>
      </w:pPr>
    </w:p>
    <w:p>
      <w:pPr>
        <w:tabs>
          <w:tab w:val="left" w:pos="360"/>
        </w:tabs>
        <w:spacing w:after="0" w:line="240" w:lineRule="auto"/>
        <w:ind w:left="360" w:hanging="360"/>
        <w:jc w:val="both"/>
        <w:rPr>
          <w:rFonts w:hint="default" w:ascii="Arial" w:hAnsi="Arial" w:eastAsia="Times New Roman" w:cs="Arial"/>
          <w:sz w:val="24"/>
          <w:szCs w:val="24"/>
          <w:lang w:eastAsia="ru-RU"/>
        </w:rPr>
      </w:pPr>
    </w:p>
    <w:p>
      <w:pPr>
        <w:spacing w:after="0" w:line="240" w:lineRule="auto"/>
        <w:jc w:val="both"/>
        <w:rPr>
          <w:rFonts w:hint="default" w:ascii="Arial" w:hAnsi="Arial" w:eastAsia="Times New Roman" w:cs="Arial"/>
          <w:sz w:val="24"/>
          <w:szCs w:val="24"/>
          <w:lang w:eastAsia="ru-RU"/>
        </w:rPr>
      </w:pPr>
      <w:r>
        <w:rPr>
          <w:rFonts w:hint="default" w:ascii="Arial" w:hAnsi="Arial" w:eastAsia="Times New Roman" w:cs="Arial"/>
          <w:sz w:val="24"/>
          <w:szCs w:val="24"/>
          <w:lang w:eastAsia="ru-RU"/>
        </w:rPr>
        <w:t xml:space="preserve">Руководитель Нижнеабдулловского  </w:t>
      </w:r>
    </w:p>
    <w:p>
      <w:pPr>
        <w:spacing w:after="0" w:line="240" w:lineRule="auto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eastAsia="Times New Roman" w:cs="Arial"/>
          <w:sz w:val="24"/>
          <w:szCs w:val="24"/>
          <w:lang w:eastAsia="ru-RU"/>
        </w:rPr>
        <w:t>сельского исполнительного комитета                                         Р</w:t>
      </w:r>
      <w:r>
        <w:rPr>
          <w:rFonts w:hint="default" w:ascii="Arial" w:hAnsi="Arial" w:eastAsia="Times New Roman" w:cs="Arial"/>
          <w:sz w:val="24"/>
          <w:szCs w:val="24"/>
          <w:lang w:val="en-US" w:eastAsia="ru-RU"/>
        </w:rPr>
        <w:t>.Р.Юнусов</w:t>
      </w:r>
      <w:bookmarkStart w:id="0" w:name="_GoBack"/>
      <w:bookmarkEnd w:id="0"/>
    </w:p>
    <w:sectPr>
      <w:pgSz w:w="11906" w:h="16838"/>
      <w:pgMar w:top="567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cumentProtection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450E79"/>
    <w:rsid w:val="00061A0D"/>
    <w:rsid w:val="000D50FC"/>
    <w:rsid w:val="00111260"/>
    <w:rsid w:val="0018236C"/>
    <w:rsid w:val="00184187"/>
    <w:rsid w:val="001B05C9"/>
    <w:rsid w:val="001D79AD"/>
    <w:rsid w:val="001F4015"/>
    <w:rsid w:val="0028023C"/>
    <w:rsid w:val="00286F16"/>
    <w:rsid w:val="00297763"/>
    <w:rsid w:val="002B564D"/>
    <w:rsid w:val="00314D81"/>
    <w:rsid w:val="0034438E"/>
    <w:rsid w:val="003A6A23"/>
    <w:rsid w:val="003C5AC2"/>
    <w:rsid w:val="00433FB9"/>
    <w:rsid w:val="004463C0"/>
    <w:rsid w:val="00450E79"/>
    <w:rsid w:val="00526B06"/>
    <w:rsid w:val="00563A5C"/>
    <w:rsid w:val="0056727A"/>
    <w:rsid w:val="00571FB6"/>
    <w:rsid w:val="00586223"/>
    <w:rsid w:val="005D07AC"/>
    <w:rsid w:val="0061339D"/>
    <w:rsid w:val="00650C4E"/>
    <w:rsid w:val="006660B2"/>
    <w:rsid w:val="00682606"/>
    <w:rsid w:val="00687B13"/>
    <w:rsid w:val="00731ACD"/>
    <w:rsid w:val="00735583"/>
    <w:rsid w:val="00791324"/>
    <w:rsid w:val="00791C9E"/>
    <w:rsid w:val="007D00BD"/>
    <w:rsid w:val="00802605"/>
    <w:rsid w:val="00802999"/>
    <w:rsid w:val="00850885"/>
    <w:rsid w:val="00860B53"/>
    <w:rsid w:val="00877C52"/>
    <w:rsid w:val="008B64D1"/>
    <w:rsid w:val="0091083A"/>
    <w:rsid w:val="009379CE"/>
    <w:rsid w:val="00957747"/>
    <w:rsid w:val="00964FEE"/>
    <w:rsid w:val="009912AC"/>
    <w:rsid w:val="00991E8F"/>
    <w:rsid w:val="009B7611"/>
    <w:rsid w:val="009C28EB"/>
    <w:rsid w:val="009F3FB0"/>
    <w:rsid w:val="00B06195"/>
    <w:rsid w:val="00B67825"/>
    <w:rsid w:val="00B67B3A"/>
    <w:rsid w:val="00B830A6"/>
    <w:rsid w:val="00BB3390"/>
    <w:rsid w:val="00BF61DC"/>
    <w:rsid w:val="00C0522F"/>
    <w:rsid w:val="00C42C2D"/>
    <w:rsid w:val="00C6583D"/>
    <w:rsid w:val="00CA33FF"/>
    <w:rsid w:val="00CE2997"/>
    <w:rsid w:val="00CF6C7B"/>
    <w:rsid w:val="00D25D22"/>
    <w:rsid w:val="00DB0DB5"/>
    <w:rsid w:val="00EA135C"/>
    <w:rsid w:val="00F06210"/>
    <w:rsid w:val="00F141E3"/>
    <w:rsid w:val="00F352C4"/>
    <w:rsid w:val="00F61FA4"/>
    <w:rsid w:val="00F652A8"/>
    <w:rsid w:val="00F657BA"/>
    <w:rsid w:val="00F965B6"/>
    <w:rsid w:val="058D293F"/>
    <w:rsid w:val="07B372C8"/>
    <w:rsid w:val="1B5D5880"/>
    <w:rsid w:val="25EB1B34"/>
    <w:rsid w:val="3248152D"/>
    <w:rsid w:val="6B660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semiHidden/>
    <w:unhideWhenUsed/>
    <w:qFormat/>
    <w:uiPriority w:val="99"/>
    <w:rPr>
      <w:color w:val="0000FF"/>
      <w:u w:val="single"/>
    </w:rPr>
  </w:style>
  <w:style w:type="paragraph" w:customStyle="1" w:styleId="5">
    <w:name w:val=".FORMATTEX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6">
    <w:name w:val=".HEADERTEX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color w:val="2B4279"/>
      <w:sz w:val="20"/>
      <w:szCs w:val="20"/>
      <w:lang w:val="ru-RU" w:eastAsia="ru-RU" w:bidi="ar-SA"/>
    </w:rPr>
  </w:style>
  <w:style w:type="paragraph" w:customStyle="1" w:styleId="7">
    <w:name w:val="headertext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8">
    <w:name w:val="formattext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4320</Words>
  <Characters>24626</Characters>
  <Lines>205</Lines>
  <Paragraphs>57</Paragraphs>
  <TotalTime>8</TotalTime>
  <ScaleCrop>false</ScaleCrop>
  <LinksUpToDate>false</LinksUpToDate>
  <CharactersWithSpaces>28889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2019-08-01T06:17:00Z</dcterms:created>
  <dc:creator>Совет</dc:creator>
  <cp:lastModifiedBy>Пользователь</cp:lastModifiedBy>
  <cp:lastPrinted>2019-08-20T11:07:13Z</cp:lastPrinted>
  <dcterms:modified xsi:type="dcterms:W3CDTF">2019-08-20T11:08:03Z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